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DNUVYCWVXXHZ-2000-3</_dlc_DocId>
    <_dlc_DocIdUrl xmlns="22fd18e6-64cf-4f9f-aa22-5c0dbd791516">
      <Url>https://academic.mutah.edu.jo/ahmedth/_layouts/DocIdRedir.aspx?ID=DNUVYCWVXXHZ-2000-3</Url>
      <Description>DNUVYCWVXXHZ-2000-3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DCEBA81736AF2468264D6C6FAF613CB" ma:contentTypeVersion="0" ma:contentTypeDescription="Create a new document." ma:contentTypeScope="" ma:versionID="866bd8c959dba4ecf83f7007a63eef77">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CB972F70-5DEE-47B5-BA8F-1FCB17E6C741}"/>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0x010100DDCEBA81736AF2468264D6C6FAF613CB</vt:lpwstr>
  </property>
  <property fmtid="{D5CDD505-2E9C-101B-9397-08002B2CF9AE}" pid="3" name="_dlc_DocIdItemGuid">
    <vt:lpwstr>04d4be0b-4d69-4986-8d03-a0e16ef056bf</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