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DNUVYCWVXXHZ-1448-3</_dlc_DocId>
    <_dlc_DocIdUrl xmlns="22fd18e6-64cf-4f9f-aa22-5c0dbd791516">
      <Url>https://academic.mutah.edu.jo/ahmelhem/_layouts/DocIdRedir.aspx?ID=DNUVYCWVXXHZ-1448-3</Url>
      <Description>DNUVYCWVXXHZ-1448-3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1A643D20300E479C341F1700AC9E9F" ma:contentTypeVersion="0" ma:contentTypeDescription="Create a new document." ma:contentTypeScope="" ma:versionID="21dc2b6e1c8f4f9b8fe81e7a9dff12b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E0A1541-147B-49AE-BF2A-9B39006EDA0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0x010100FD1A643D20300E479C341F1700AC9E9F</vt:lpwstr>
  </property>
  <property fmtid="{D5CDD505-2E9C-101B-9397-08002B2CF9AE}" pid="3" name="_dlc_DocIdItemGuid">
    <vt:lpwstr>7eeadd52-e9a4-4b1e-8430-9fb1e6f226e4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