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DNUVYCWVXXHZ-2067-3</_dlc_DocId>
    <_dlc_DocIdUrl xmlns="22fd18e6-64cf-4f9f-aa22-5c0dbd791516">
      <Url>https://academic.mutah.edu.jo/ayat_altarawneh/_layouts/DocIdRedir.aspx?ID=DNUVYCWVXXHZ-2067-3</Url>
      <Description>DNUVYCWVXXHZ-2067-3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3293E4B4CCE8446AD270280E16054A5" ma:contentTypeVersion="0" ma:contentTypeDescription="Create a new document." ma:contentTypeScope="" ma:versionID="3a5363b16e60f31e2c42e96e6372050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55ED21A-2BA0-456E-B85A-E61D5E97085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0x010100B3293E4B4CCE8446AD270280E16054A5</vt:lpwstr>
  </property>
  <property fmtid="{D5CDD505-2E9C-101B-9397-08002B2CF9AE}" pid="3" name="_dlc_DocIdItemGuid">
    <vt:lpwstr>c01cb091-e6a1-48a8-af24-667158e74e6f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