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DNUVYCWVXXHZ-2107-3</_dlc_DocId>
    <_dlc_DocIdUrl xmlns="22fd18e6-64cf-4f9f-aa22-5c0dbd791516">
      <Url>https://academic.mutah.edu.jo/haraznehm/_layouts/DocIdRedir.aspx?ID=DNUVYCWVXXHZ-2107-3</Url>
      <Description>DNUVYCWVXXHZ-2107-3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0B1482EC532C4C8A6A0076DEC5A1F4" ma:contentTypeVersion="0" ma:contentTypeDescription="Create a new document." ma:contentTypeScope="" ma:versionID="7e3a49b4a7357ac4820d5d9e6259b71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84E6130-D80A-4ACB-9975-0E613CC4066C}"/>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0x010100380B1482EC532C4C8A6A0076DEC5A1F4</vt:lpwstr>
  </property>
  <property fmtid="{D5CDD505-2E9C-101B-9397-08002B2CF9AE}" pid="3" name="_dlc_DocIdItemGuid">
    <vt:lpwstr>2e643ed6-5b57-41fa-a42e-aa2f1990f7b5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