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DNUVYCWVXXHZ-356-3</_dlc_DocId>
    <_dlc_DocIdUrl xmlns="22fd18e6-64cf-4f9f-aa22-5c0dbd791516">
      <Url>https://academic.mutah.edu.jo/saljbour/_layouts/DocIdRedir.aspx?ID=DNUVYCWVXXHZ-356-3</Url>
      <Description>DNUVYCWVXXHZ-356-3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12EA2BC20C1D40B37DC4CCE714A94A" ma:contentTypeVersion="0" ma:contentTypeDescription="Create a new document." ma:contentTypeScope="" ma:versionID="70ba270fe0237bd0dd192c717f7ac01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28C6077-DF0C-43F3-950D-4B461CA04A5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0x0101004F12EA2BC20C1D40B37DC4CCE714A94A</vt:lpwstr>
  </property>
  <property fmtid="{D5CDD505-2E9C-101B-9397-08002B2CF9AE}" pid="3" name="_dlc_DocIdItemGuid">
    <vt:lpwstr>822ff1b2-dc49-42c0-ae6d-a8eabbd8a01e</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